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B7992" w14:textId="77777777" w:rsidR="00EA05A8" w:rsidRPr="00EA05A8" w:rsidRDefault="00EA05A8" w:rsidP="006A7D7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A05A8">
        <w:rPr>
          <w:rFonts w:ascii="Times New Roman" w:hAnsi="Times New Roman" w:cs="Times New Roman"/>
          <w:b/>
          <w:bCs/>
        </w:rPr>
        <w:t>Сообщение о существенном факте</w:t>
      </w:r>
    </w:p>
    <w:p w14:paraId="1226A24F" w14:textId="67C01A01" w:rsidR="00EA05A8" w:rsidRPr="00EA05A8" w:rsidRDefault="00496360" w:rsidP="006A7D7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в отношении </w:t>
      </w:r>
      <w:r w:rsidR="00EA05A8" w:rsidRPr="00EA05A8">
        <w:rPr>
          <w:rFonts w:ascii="Times New Roman" w:hAnsi="Times New Roman" w:cs="Times New Roman"/>
          <w:b/>
          <w:bCs/>
        </w:rPr>
        <w:t>эмитента</w:t>
      </w:r>
    </w:p>
    <w:p w14:paraId="574CE19C" w14:textId="2D5B9464" w:rsidR="00EA05A8" w:rsidRPr="006A7D71" w:rsidRDefault="00EA05A8" w:rsidP="006A7D71">
      <w:pPr>
        <w:spacing w:after="0" w:line="240" w:lineRule="auto"/>
      </w:pPr>
    </w:p>
    <w:p w14:paraId="2D587AC6" w14:textId="41C25EB2" w:rsidR="006A7D71" w:rsidRDefault="00954D24" w:rsidP="00954D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Уважаемые акционеры! </w:t>
      </w:r>
    </w:p>
    <w:p w14:paraId="58B79B58" w14:textId="16CF6027" w:rsidR="00954D24" w:rsidRDefault="00954D24" w:rsidP="00954D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</w:p>
    <w:p w14:paraId="2CA88233" w14:textId="58DDF7D6" w:rsidR="00954D24" w:rsidRDefault="00496360" w:rsidP="0049636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Настоящим, в соответствии с главой </w:t>
      </w:r>
      <w:r w:rsidR="003757D9">
        <w:rPr>
          <w:rFonts w:ascii="Times New Roman" w:hAnsi="Times New Roman" w:cs="Times New Roman"/>
        </w:rPr>
        <w:t>41</w:t>
      </w:r>
      <w:r>
        <w:rPr>
          <w:rFonts w:ascii="Times New Roman" w:hAnsi="Times New Roman" w:cs="Times New Roman"/>
        </w:rPr>
        <w:t xml:space="preserve"> </w:t>
      </w:r>
      <w:r w:rsidRPr="00496360">
        <w:rPr>
          <w:rFonts w:ascii="Times New Roman" w:hAnsi="Times New Roman" w:cs="Times New Roman" w:hint="cs"/>
        </w:rPr>
        <w:t>Положени</w:t>
      </w:r>
      <w:r>
        <w:rPr>
          <w:rFonts w:ascii="Times New Roman" w:hAnsi="Times New Roman" w:cs="Times New Roman"/>
        </w:rPr>
        <w:t>я</w:t>
      </w:r>
      <w:r w:rsidRPr="00496360">
        <w:rPr>
          <w:rFonts w:ascii="Times New Roman" w:hAnsi="Times New Roman" w:cs="Times New Roman"/>
        </w:rPr>
        <w:t xml:space="preserve"> </w:t>
      </w:r>
      <w:r w:rsidRPr="00496360">
        <w:rPr>
          <w:rFonts w:ascii="Times New Roman" w:hAnsi="Times New Roman" w:cs="Times New Roman" w:hint="cs"/>
        </w:rPr>
        <w:t>Банка</w:t>
      </w:r>
      <w:r w:rsidRPr="00496360">
        <w:rPr>
          <w:rFonts w:ascii="Times New Roman" w:hAnsi="Times New Roman" w:cs="Times New Roman"/>
        </w:rPr>
        <w:t xml:space="preserve"> </w:t>
      </w:r>
      <w:r w:rsidRPr="00496360">
        <w:rPr>
          <w:rFonts w:ascii="Times New Roman" w:hAnsi="Times New Roman" w:cs="Times New Roman" w:hint="cs"/>
        </w:rPr>
        <w:t>России</w:t>
      </w:r>
      <w:r w:rsidRPr="00496360">
        <w:rPr>
          <w:rFonts w:ascii="Times New Roman" w:hAnsi="Times New Roman" w:cs="Times New Roman"/>
        </w:rPr>
        <w:t xml:space="preserve"> </w:t>
      </w:r>
      <w:r w:rsidRPr="00496360">
        <w:rPr>
          <w:rFonts w:ascii="Times New Roman" w:hAnsi="Times New Roman" w:cs="Times New Roman" w:hint="cs"/>
        </w:rPr>
        <w:t>от</w:t>
      </w:r>
      <w:r w:rsidRPr="00496360">
        <w:rPr>
          <w:rFonts w:ascii="Times New Roman" w:hAnsi="Times New Roman" w:cs="Times New Roman"/>
        </w:rPr>
        <w:t xml:space="preserve"> 27.03.2020 N 714-</w:t>
      </w:r>
      <w:r w:rsidRPr="00496360">
        <w:rPr>
          <w:rFonts w:ascii="Times New Roman" w:hAnsi="Times New Roman" w:cs="Times New Roman" w:hint="cs"/>
        </w:rPr>
        <w:t>П</w:t>
      </w:r>
      <w:r w:rsidRPr="00496360">
        <w:rPr>
          <w:rFonts w:ascii="Times New Roman" w:hAnsi="Times New Roman" w:cs="Times New Roman"/>
        </w:rPr>
        <w:t xml:space="preserve"> (</w:t>
      </w:r>
      <w:r w:rsidRPr="00496360">
        <w:rPr>
          <w:rFonts w:ascii="Times New Roman" w:hAnsi="Times New Roman" w:cs="Times New Roman" w:hint="cs"/>
        </w:rPr>
        <w:t>ред</w:t>
      </w:r>
      <w:r w:rsidRPr="00496360">
        <w:rPr>
          <w:rFonts w:ascii="Times New Roman" w:hAnsi="Times New Roman" w:cs="Times New Roman"/>
        </w:rPr>
        <w:t xml:space="preserve">. </w:t>
      </w:r>
      <w:r w:rsidRPr="00496360">
        <w:rPr>
          <w:rFonts w:ascii="Times New Roman" w:hAnsi="Times New Roman" w:cs="Times New Roman" w:hint="cs"/>
        </w:rPr>
        <w:t>от</w:t>
      </w:r>
      <w:r w:rsidRPr="00496360">
        <w:rPr>
          <w:rFonts w:ascii="Times New Roman" w:hAnsi="Times New Roman" w:cs="Times New Roman"/>
        </w:rPr>
        <w:t xml:space="preserve"> 30.09.2022) "</w:t>
      </w:r>
      <w:r w:rsidRPr="00496360">
        <w:rPr>
          <w:rFonts w:ascii="Times New Roman" w:hAnsi="Times New Roman" w:cs="Times New Roman" w:hint="cs"/>
        </w:rPr>
        <w:t>О</w:t>
      </w:r>
      <w:r w:rsidRPr="00496360">
        <w:rPr>
          <w:rFonts w:ascii="Times New Roman" w:hAnsi="Times New Roman" w:cs="Times New Roman"/>
        </w:rPr>
        <w:t xml:space="preserve"> </w:t>
      </w:r>
      <w:r w:rsidRPr="00496360">
        <w:rPr>
          <w:rFonts w:ascii="Times New Roman" w:hAnsi="Times New Roman" w:cs="Times New Roman" w:hint="cs"/>
        </w:rPr>
        <w:t>раскрытии</w:t>
      </w:r>
      <w:r w:rsidRPr="00496360">
        <w:rPr>
          <w:rFonts w:ascii="Times New Roman" w:hAnsi="Times New Roman" w:cs="Times New Roman"/>
        </w:rPr>
        <w:t xml:space="preserve"> </w:t>
      </w:r>
      <w:r w:rsidRPr="00496360">
        <w:rPr>
          <w:rFonts w:ascii="Times New Roman" w:hAnsi="Times New Roman" w:cs="Times New Roman" w:hint="cs"/>
        </w:rPr>
        <w:t>информации</w:t>
      </w:r>
      <w:r w:rsidRPr="00496360">
        <w:rPr>
          <w:rFonts w:ascii="Times New Roman" w:hAnsi="Times New Roman" w:cs="Times New Roman"/>
        </w:rPr>
        <w:t xml:space="preserve"> </w:t>
      </w:r>
      <w:r w:rsidRPr="00496360">
        <w:rPr>
          <w:rFonts w:ascii="Times New Roman" w:hAnsi="Times New Roman" w:cs="Times New Roman" w:hint="cs"/>
        </w:rPr>
        <w:t>эмитентами</w:t>
      </w:r>
      <w:r w:rsidRPr="00496360">
        <w:rPr>
          <w:rFonts w:ascii="Times New Roman" w:hAnsi="Times New Roman" w:cs="Times New Roman"/>
        </w:rPr>
        <w:t xml:space="preserve"> </w:t>
      </w:r>
      <w:r w:rsidRPr="00496360">
        <w:rPr>
          <w:rFonts w:ascii="Times New Roman" w:hAnsi="Times New Roman" w:cs="Times New Roman" w:hint="cs"/>
        </w:rPr>
        <w:t>эмиссионных</w:t>
      </w:r>
      <w:r w:rsidRPr="00496360">
        <w:rPr>
          <w:rFonts w:ascii="Times New Roman" w:hAnsi="Times New Roman" w:cs="Times New Roman"/>
        </w:rPr>
        <w:t xml:space="preserve"> </w:t>
      </w:r>
      <w:r w:rsidRPr="00496360">
        <w:rPr>
          <w:rFonts w:ascii="Times New Roman" w:hAnsi="Times New Roman" w:cs="Times New Roman" w:hint="cs"/>
        </w:rPr>
        <w:t>ценных</w:t>
      </w:r>
      <w:r w:rsidRPr="00496360">
        <w:rPr>
          <w:rFonts w:ascii="Times New Roman" w:hAnsi="Times New Roman" w:cs="Times New Roman"/>
        </w:rPr>
        <w:t xml:space="preserve"> </w:t>
      </w:r>
      <w:r w:rsidRPr="00496360">
        <w:rPr>
          <w:rFonts w:ascii="Times New Roman" w:hAnsi="Times New Roman" w:cs="Times New Roman" w:hint="cs"/>
        </w:rPr>
        <w:t>бумаг</w:t>
      </w:r>
      <w:r w:rsidRPr="00496360">
        <w:rPr>
          <w:rFonts w:ascii="Times New Roman" w:hAnsi="Times New Roman" w:cs="Times New Roman"/>
        </w:rPr>
        <w:t>" (</w:t>
      </w:r>
      <w:r w:rsidRPr="00496360">
        <w:rPr>
          <w:rFonts w:ascii="Times New Roman" w:hAnsi="Times New Roman" w:cs="Times New Roman" w:hint="cs"/>
        </w:rPr>
        <w:t>Зарегистрировано</w:t>
      </w:r>
      <w:r w:rsidRPr="00496360">
        <w:rPr>
          <w:rFonts w:ascii="Times New Roman" w:hAnsi="Times New Roman" w:cs="Times New Roman"/>
        </w:rPr>
        <w:t xml:space="preserve"> </w:t>
      </w:r>
      <w:r w:rsidRPr="00496360">
        <w:rPr>
          <w:rFonts w:ascii="Times New Roman" w:hAnsi="Times New Roman" w:cs="Times New Roman" w:hint="cs"/>
        </w:rPr>
        <w:t>в</w:t>
      </w:r>
      <w:r w:rsidRPr="00496360">
        <w:rPr>
          <w:rFonts w:ascii="Times New Roman" w:hAnsi="Times New Roman" w:cs="Times New Roman"/>
        </w:rPr>
        <w:t xml:space="preserve"> </w:t>
      </w:r>
      <w:r w:rsidRPr="00496360">
        <w:rPr>
          <w:rFonts w:ascii="Times New Roman" w:hAnsi="Times New Roman" w:cs="Times New Roman" w:hint="cs"/>
        </w:rPr>
        <w:t>Минюсте</w:t>
      </w:r>
      <w:r w:rsidRPr="00496360">
        <w:rPr>
          <w:rFonts w:ascii="Times New Roman" w:hAnsi="Times New Roman" w:cs="Times New Roman"/>
        </w:rPr>
        <w:t xml:space="preserve"> </w:t>
      </w:r>
      <w:r w:rsidRPr="00496360">
        <w:rPr>
          <w:rFonts w:ascii="Times New Roman" w:hAnsi="Times New Roman" w:cs="Times New Roman" w:hint="cs"/>
        </w:rPr>
        <w:t>России</w:t>
      </w:r>
      <w:r w:rsidRPr="00496360">
        <w:rPr>
          <w:rFonts w:ascii="Times New Roman" w:hAnsi="Times New Roman" w:cs="Times New Roman"/>
        </w:rPr>
        <w:t xml:space="preserve"> 24.04.2020 N 58203)</w:t>
      </w:r>
      <w:r>
        <w:rPr>
          <w:rFonts w:ascii="Times New Roman" w:hAnsi="Times New Roman" w:cs="Times New Roman"/>
        </w:rPr>
        <w:t xml:space="preserve"> уведомляем Вас о существенной факте в отношении Акционерного общества «</w:t>
      </w:r>
      <w:proofErr w:type="spellStart"/>
      <w:r>
        <w:rPr>
          <w:rFonts w:ascii="Times New Roman" w:hAnsi="Times New Roman" w:cs="Times New Roman"/>
        </w:rPr>
        <w:t>Сестрорецкий</w:t>
      </w:r>
      <w:proofErr w:type="spellEnd"/>
      <w:r>
        <w:rPr>
          <w:rFonts w:ascii="Times New Roman" w:hAnsi="Times New Roman" w:cs="Times New Roman"/>
        </w:rPr>
        <w:t xml:space="preserve"> инструментальный завод», а именно  </w:t>
      </w:r>
      <w:r w:rsidR="006E311F">
        <w:rPr>
          <w:rFonts w:ascii="Times New Roman" w:hAnsi="Times New Roman" w:cs="Times New Roman"/>
        </w:rPr>
        <w:t>о наличии искового производства</w:t>
      </w:r>
      <w:r w:rsidR="00B90895">
        <w:rPr>
          <w:rFonts w:ascii="Times New Roman" w:hAnsi="Times New Roman" w:cs="Times New Roman"/>
        </w:rPr>
        <w:t xml:space="preserve"> в Арбитражном суде г. Санкт-Петербурга и Ленинградской области</w:t>
      </w:r>
      <w:r w:rsidR="006E311F">
        <w:rPr>
          <w:rFonts w:ascii="Times New Roman" w:hAnsi="Times New Roman" w:cs="Times New Roman"/>
        </w:rPr>
        <w:t xml:space="preserve"> в отношении имущества АО «СИЗ».  </w:t>
      </w:r>
    </w:p>
    <w:p w14:paraId="5679C2E7" w14:textId="3498ECEA" w:rsidR="00EB7BC4" w:rsidRDefault="00EB7BC4" w:rsidP="00EB7BC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Предмет спора: </w:t>
      </w:r>
      <w:r w:rsidRPr="00EB7BC4">
        <w:rPr>
          <w:rFonts w:ascii="Times New Roman" w:hAnsi="Times New Roman" w:cs="Times New Roman" w:hint="cs"/>
        </w:rPr>
        <w:t>призн</w:t>
      </w:r>
      <w:r>
        <w:rPr>
          <w:rFonts w:ascii="Times New Roman" w:hAnsi="Times New Roman" w:cs="Times New Roman"/>
        </w:rPr>
        <w:t>ание</w:t>
      </w:r>
      <w:r w:rsidRPr="00EB7BC4">
        <w:rPr>
          <w:rFonts w:ascii="Times New Roman" w:hAnsi="Times New Roman" w:cs="Times New Roman"/>
        </w:rPr>
        <w:t xml:space="preserve"> </w:t>
      </w:r>
      <w:r w:rsidRPr="00EB7BC4">
        <w:rPr>
          <w:rFonts w:ascii="Times New Roman" w:hAnsi="Times New Roman" w:cs="Times New Roman" w:hint="cs"/>
        </w:rPr>
        <w:t>недействительной</w:t>
      </w:r>
      <w:r w:rsidRPr="00EB7BC4">
        <w:rPr>
          <w:rFonts w:ascii="Times New Roman" w:hAnsi="Times New Roman" w:cs="Times New Roman"/>
        </w:rPr>
        <w:t xml:space="preserve"> (</w:t>
      </w:r>
      <w:r w:rsidRPr="00EB7BC4">
        <w:rPr>
          <w:rFonts w:ascii="Times New Roman" w:hAnsi="Times New Roman" w:cs="Times New Roman" w:hint="cs"/>
        </w:rPr>
        <w:t>ничтожной</w:t>
      </w:r>
      <w:r w:rsidRPr="00EB7BC4">
        <w:rPr>
          <w:rFonts w:ascii="Times New Roman" w:hAnsi="Times New Roman" w:cs="Times New Roman"/>
        </w:rPr>
        <w:t xml:space="preserve">) </w:t>
      </w:r>
      <w:r w:rsidRPr="00EB7BC4">
        <w:rPr>
          <w:rFonts w:ascii="Times New Roman" w:hAnsi="Times New Roman" w:cs="Times New Roman" w:hint="cs"/>
        </w:rPr>
        <w:t>сделк</w:t>
      </w:r>
      <w:r w:rsidR="00307DBF">
        <w:rPr>
          <w:rFonts w:ascii="Times New Roman" w:hAnsi="Times New Roman" w:cs="Times New Roman"/>
        </w:rPr>
        <w:t>и</w:t>
      </w:r>
      <w:r w:rsidRPr="00EB7BC4">
        <w:rPr>
          <w:rFonts w:ascii="Times New Roman" w:hAnsi="Times New Roman" w:cs="Times New Roman"/>
        </w:rPr>
        <w:t xml:space="preserve"> - </w:t>
      </w:r>
      <w:r w:rsidRPr="00EB7BC4">
        <w:rPr>
          <w:rFonts w:ascii="Times New Roman" w:hAnsi="Times New Roman" w:cs="Times New Roman" w:hint="cs"/>
        </w:rPr>
        <w:t>договор</w:t>
      </w:r>
      <w:r w:rsidRPr="00EB7BC4">
        <w:rPr>
          <w:rFonts w:ascii="Times New Roman" w:hAnsi="Times New Roman" w:cs="Times New Roman"/>
        </w:rPr>
        <w:t xml:space="preserve"> </w:t>
      </w:r>
      <w:r w:rsidRPr="00EB7BC4">
        <w:rPr>
          <w:rFonts w:ascii="Times New Roman" w:hAnsi="Times New Roman" w:cs="Times New Roman" w:hint="cs"/>
        </w:rPr>
        <w:t>купли</w:t>
      </w:r>
      <w:r w:rsidRPr="00EB7BC4">
        <w:rPr>
          <w:rFonts w:ascii="Times New Roman" w:hAnsi="Times New Roman" w:cs="Times New Roman"/>
        </w:rPr>
        <w:t>-</w:t>
      </w:r>
      <w:r w:rsidRPr="00EB7BC4">
        <w:rPr>
          <w:rFonts w:ascii="Times New Roman" w:hAnsi="Times New Roman" w:cs="Times New Roman" w:hint="cs"/>
        </w:rPr>
        <w:t>продажи</w:t>
      </w:r>
      <w:r w:rsidRPr="00EB7BC4">
        <w:rPr>
          <w:rFonts w:ascii="Times New Roman" w:hAnsi="Times New Roman" w:cs="Times New Roman"/>
        </w:rPr>
        <w:t xml:space="preserve"> 98,72 % </w:t>
      </w:r>
      <w:r w:rsidRPr="00EB7BC4">
        <w:rPr>
          <w:rFonts w:ascii="Times New Roman" w:hAnsi="Times New Roman" w:cs="Times New Roman" w:hint="cs"/>
        </w:rPr>
        <w:t>долей</w:t>
      </w:r>
      <w:r w:rsidRPr="00EB7BC4">
        <w:rPr>
          <w:rFonts w:ascii="Times New Roman" w:hAnsi="Times New Roman" w:cs="Times New Roman"/>
        </w:rPr>
        <w:t xml:space="preserve"> </w:t>
      </w:r>
      <w:r w:rsidRPr="00EB7BC4">
        <w:rPr>
          <w:rFonts w:ascii="Times New Roman" w:hAnsi="Times New Roman" w:cs="Times New Roman" w:hint="cs"/>
        </w:rPr>
        <w:t>в</w:t>
      </w:r>
      <w:r w:rsidRPr="00EB7BC4">
        <w:rPr>
          <w:rFonts w:ascii="Times New Roman" w:hAnsi="Times New Roman" w:cs="Times New Roman"/>
        </w:rPr>
        <w:t xml:space="preserve"> </w:t>
      </w:r>
      <w:r w:rsidRPr="00EB7BC4">
        <w:rPr>
          <w:rFonts w:ascii="Times New Roman" w:hAnsi="Times New Roman" w:cs="Times New Roman" w:hint="cs"/>
        </w:rPr>
        <w:t>уставном</w:t>
      </w:r>
      <w:r w:rsidRPr="00EB7BC4">
        <w:rPr>
          <w:rFonts w:ascii="Times New Roman" w:hAnsi="Times New Roman" w:cs="Times New Roman"/>
        </w:rPr>
        <w:t xml:space="preserve"> </w:t>
      </w:r>
      <w:r w:rsidRPr="00EB7BC4">
        <w:rPr>
          <w:rFonts w:ascii="Times New Roman" w:hAnsi="Times New Roman" w:cs="Times New Roman" w:hint="cs"/>
        </w:rPr>
        <w:t>капитале</w:t>
      </w:r>
      <w:r w:rsidRPr="00EB7BC4">
        <w:rPr>
          <w:rFonts w:ascii="Times New Roman" w:hAnsi="Times New Roman" w:cs="Times New Roman"/>
        </w:rPr>
        <w:t xml:space="preserve"> </w:t>
      </w:r>
      <w:r w:rsidRPr="00EB7BC4">
        <w:rPr>
          <w:rFonts w:ascii="Times New Roman" w:hAnsi="Times New Roman" w:cs="Times New Roman" w:hint="cs"/>
        </w:rPr>
        <w:t>АО</w:t>
      </w:r>
      <w:r w:rsidRPr="00EB7BC4">
        <w:rPr>
          <w:rFonts w:ascii="Times New Roman" w:hAnsi="Times New Roman" w:cs="Times New Roman"/>
        </w:rPr>
        <w:t xml:space="preserve"> </w:t>
      </w:r>
      <w:r w:rsidRPr="00EB7BC4">
        <w:rPr>
          <w:rFonts w:ascii="Times New Roman" w:hAnsi="Times New Roman" w:cs="Times New Roman" w:hint="cs"/>
        </w:rPr>
        <w:t>«</w:t>
      </w:r>
      <w:proofErr w:type="spellStart"/>
      <w:r w:rsidRPr="00EB7BC4">
        <w:rPr>
          <w:rFonts w:ascii="Times New Roman" w:hAnsi="Times New Roman" w:cs="Times New Roman" w:hint="cs"/>
        </w:rPr>
        <w:t>Сестрорецкий</w:t>
      </w:r>
      <w:proofErr w:type="spellEnd"/>
      <w:r w:rsidRPr="00EB7BC4">
        <w:rPr>
          <w:rFonts w:ascii="Times New Roman" w:hAnsi="Times New Roman" w:cs="Times New Roman"/>
        </w:rPr>
        <w:t xml:space="preserve"> </w:t>
      </w:r>
      <w:r w:rsidRPr="00EB7BC4">
        <w:rPr>
          <w:rFonts w:ascii="Times New Roman" w:hAnsi="Times New Roman" w:cs="Times New Roman" w:hint="cs"/>
        </w:rPr>
        <w:t>инструментальный</w:t>
      </w:r>
      <w:r w:rsidRPr="00EB7BC4">
        <w:rPr>
          <w:rFonts w:ascii="Times New Roman" w:hAnsi="Times New Roman" w:cs="Times New Roman"/>
        </w:rPr>
        <w:t xml:space="preserve"> </w:t>
      </w:r>
      <w:r w:rsidRPr="00EB7BC4">
        <w:rPr>
          <w:rFonts w:ascii="Times New Roman" w:hAnsi="Times New Roman" w:cs="Times New Roman" w:hint="cs"/>
        </w:rPr>
        <w:t>завод»</w:t>
      </w:r>
      <w:r w:rsidRPr="00EB7BC4">
        <w:rPr>
          <w:rFonts w:ascii="Times New Roman" w:hAnsi="Times New Roman" w:cs="Times New Roman"/>
        </w:rPr>
        <w:t xml:space="preserve"> (</w:t>
      </w:r>
      <w:r w:rsidRPr="00EB7BC4">
        <w:rPr>
          <w:rFonts w:ascii="Times New Roman" w:hAnsi="Times New Roman" w:cs="Times New Roman" w:hint="cs"/>
        </w:rPr>
        <w:t>ИНН</w:t>
      </w:r>
      <w:r w:rsidRPr="00EB7BC4">
        <w:rPr>
          <w:rFonts w:ascii="Times New Roman" w:hAnsi="Times New Roman" w:cs="Times New Roman"/>
        </w:rPr>
        <w:t xml:space="preserve"> 7827003057) </w:t>
      </w:r>
      <w:r w:rsidRPr="00EB7BC4">
        <w:rPr>
          <w:rFonts w:ascii="Times New Roman" w:hAnsi="Times New Roman" w:cs="Times New Roman" w:hint="cs"/>
        </w:rPr>
        <w:t>от</w:t>
      </w:r>
      <w:r w:rsidRPr="00EB7BC4">
        <w:rPr>
          <w:rFonts w:ascii="Times New Roman" w:hAnsi="Times New Roman" w:cs="Times New Roman"/>
        </w:rPr>
        <w:t xml:space="preserve"> 19.12.2023, </w:t>
      </w:r>
      <w:r w:rsidRPr="00EB7BC4">
        <w:rPr>
          <w:rFonts w:ascii="Times New Roman" w:hAnsi="Times New Roman" w:cs="Times New Roman" w:hint="cs"/>
        </w:rPr>
        <w:t>заключенный</w:t>
      </w:r>
      <w:r w:rsidRPr="00EB7BC4">
        <w:rPr>
          <w:rFonts w:ascii="Times New Roman" w:hAnsi="Times New Roman" w:cs="Times New Roman"/>
        </w:rPr>
        <w:t xml:space="preserve"> </w:t>
      </w:r>
      <w:r w:rsidRPr="00EB7BC4">
        <w:rPr>
          <w:rFonts w:ascii="Times New Roman" w:hAnsi="Times New Roman" w:cs="Times New Roman" w:hint="cs"/>
        </w:rPr>
        <w:t>между</w:t>
      </w:r>
      <w:r w:rsidRPr="00EB7BC4">
        <w:rPr>
          <w:rFonts w:ascii="Times New Roman" w:hAnsi="Times New Roman" w:cs="Times New Roman"/>
        </w:rPr>
        <w:t xml:space="preserve"> </w:t>
      </w:r>
      <w:r w:rsidRPr="00EB7BC4">
        <w:rPr>
          <w:rFonts w:ascii="Times New Roman" w:hAnsi="Times New Roman" w:cs="Times New Roman" w:hint="cs"/>
        </w:rPr>
        <w:t>иностранной</w:t>
      </w:r>
      <w:r w:rsidRPr="00EB7BC4">
        <w:rPr>
          <w:rFonts w:ascii="Times New Roman" w:hAnsi="Times New Roman" w:cs="Times New Roman"/>
        </w:rPr>
        <w:t xml:space="preserve"> </w:t>
      </w:r>
      <w:r w:rsidRPr="00EB7BC4">
        <w:rPr>
          <w:rFonts w:ascii="Times New Roman" w:hAnsi="Times New Roman" w:cs="Times New Roman" w:hint="cs"/>
        </w:rPr>
        <w:t>компанией</w:t>
      </w:r>
      <w:r w:rsidRPr="00EB7BC4">
        <w:rPr>
          <w:rFonts w:ascii="Times New Roman" w:hAnsi="Times New Roman" w:cs="Times New Roman"/>
        </w:rPr>
        <w:t xml:space="preserve"> </w:t>
      </w:r>
      <w:r w:rsidRPr="00EB7BC4">
        <w:rPr>
          <w:rFonts w:ascii="Times New Roman" w:hAnsi="Times New Roman" w:cs="Times New Roman" w:hint="cs"/>
        </w:rPr>
        <w:t>«</w:t>
      </w:r>
      <w:proofErr w:type="spellStart"/>
      <w:r w:rsidRPr="00EB7BC4">
        <w:rPr>
          <w:rFonts w:ascii="Times New Roman" w:hAnsi="Times New Roman" w:cs="Times New Roman"/>
        </w:rPr>
        <w:t>Penlensen</w:t>
      </w:r>
      <w:proofErr w:type="spellEnd"/>
      <w:r w:rsidRPr="00EB7BC4">
        <w:rPr>
          <w:rFonts w:ascii="Times New Roman" w:hAnsi="Times New Roman" w:cs="Times New Roman"/>
        </w:rPr>
        <w:t xml:space="preserve"> Holdings LKTD</w:t>
      </w:r>
      <w:r w:rsidRPr="00EB7BC4">
        <w:rPr>
          <w:rFonts w:ascii="Times New Roman" w:hAnsi="Times New Roman" w:cs="Times New Roman" w:hint="cs"/>
        </w:rPr>
        <w:t>»</w:t>
      </w:r>
      <w:r w:rsidRPr="00EB7BC4">
        <w:rPr>
          <w:rFonts w:ascii="Times New Roman" w:hAnsi="Times New Roman" w:cs="Times New Roman"/>
        </w:rPr>
        <w:t xml:space="preserve"> (</w:t>
      </w:r>
      <w:r w:rsidRPr="00EB7BC4">
        <w:rPr>
          <w:rFonts w:ascii="Times New Roman" w:hAnsi="Times New Roman" w:cs="Times New Roman" w:hint="cs"/>
        </w:rPr>
        <w:t>Республика</w:t>
      </w:r>
      <w:r w:rsidRPr="00EB7BC4">
        <w:rPr>
          <w:rFonts w:ascii="Times New Roman" w:hAnsi="Times New Roman" w:cs="Times New Roman"/>
        </w:rPr>
        <w:t xml:space="preserve"> </w:t>
      </w:r>
      <w:r w:rsidRPr="00EB7BC4">
        <w:rPr>
          <w:rFonts w:ascii="Times New Roman" w:hAnsi="Times New Roman" w:cs="Times New Roman" w:hint="cs"/>
        </w:rPr>
        <w:t>Кипр</w:t>
      </w:r>
      <w:r w:rsidRPr="00EB7BC4">
        <w:rPr>
          <w:rFonts w:ascii="Times New Roman" w:hAnsi="Times New Roman" w:cs="Times New Roman"/>
        </w:rPr>
        <w:t xml:space="preserve">) </w:t>
      </w:r>
      <w:r w:rsidRPr="00EB7BC4">
        <w:rPr>
          <w:rFonts w:ascii="Times New Roman" w:hAnsi="Times New Roman" w:cs="Times New Roman" w:hint="cs"/>
        </w:rPr>
        <w:t>и</w:t>
      </w:r>
      <w:r w:rsidRPr="00EB7BC4">
        <w:rPr>
          <w:rFonts w:ascii="Times New Roman" w:hAnsi="Times New Roman" w:cs="Times New Roman"/>
        </w:rPr>
        <w:t xml:space="preserve"> </w:t>
      </w:r>
      <w:r w:rsidRPr="00EB7BC4">
        <w:rPr>
          <w:rFonts w:ascii="Times New Roman" w:hAnsi="Times New Roman" w:cs="Times New Roman" w:hint="cs"/>
        </w:rPr>
        <w:t>ООО</w:t>
      </w:r>
      <w:r w:rsidRPr="00EB7BC4">
        <w:rPr>
          <w:rFonts w:ascii="Times New Roman" w:hAnsi="Times New Roman" w:cs="Times New Roman"/>
        </w:rPr>
        <w:t xml:space="preserve"> </w:t>
      </w:r>
      <w:r w:rsidRPr="00EB7BC4">
        <w:rPr>
          <w:rFonts w:ascii="Times New Roman" w:hAnsi="Times New Roman" w:cs="Times New Roman" w:hint="cs"/>
        </w:rPr>
        <w:t>«Волга»</w:t>
      </w:r>
      <w:r w:rsidRPr="00EB7BC4">
        <w:rPr>
          <w:rFonts w:ascii="Times New Roman" w:hAnsi="Times New Roman" w:cs="Times New Roman"/>
        </w:rPr>
        <w:t xml:space="preserve"> (</w:t>
      </w:r>
      <w:r w:rsidRPr="00EB7BC4">
        <w:rPr>
          <w:rFonts w:ascii="Times New Roman" w:hAnsi="Times New Roman" w:cs="Times New Roman" w:hint="cs"/>
        </w:rPr>
        <w:t>ИНН</w:t>
      </w:r>
      <w:r w:rsidRPr="00EB7BC4">
        <w:rPr>
          <w:rFonts w:ascii="Times New Roman" w:hAnsi="Times New Roman" w:cs="Times New Roman"/>
        </w:rPr>
        <w:t xml:space="preserve">: 7806587700); </w:t>
      </w:r>
      <w:r w:rsidRPr="00EB7BC4">
        <w:rPr>
          <w:rFonts w:ascii="Times New Roman" w:hAnsi="Times New Roman" w:cs="Times New Roman" w:hint="cs"/>
        </w:rPr>
        <w:t>применить</w:t>
      </w:r>
      <w:r w:rsidRPr="00EB7BC4">
        <w:rPr>
          <w:rFonts w:ascii="Times New Roman" w:hAnsi="Times New Roman" w:cs="Times New Roman"/>
        </w:rPr>
        <w:t xml:space="preserve"> </w:t>
      </w:r>
      <w:r w:rsidRPr="00EB7BC4">
        <w:rPr>
          <w:rFonts w:ascii="Times New Roman" w:hAnsi="Times New Roman" w:cs="Times New Roman" w:hint="cs"/>
        </w:rPr>
        <w:t>последствия</w:t>
      </w:r>
      <w:r w:rsidRPr="00EB7BC4">
        <w:rPr>
          <w:rFonts w:ascii="Times New Roman" w:hAnsi="Times New Roman" w:cs="Times New Roman"/>
        </w:rPr>
        <w:t xml:space="preserve"> </w:t>
      </w:r>
      <w:r w:rsidRPr="00EB7BC4">
        <w:rPr>
          <w:rFonts w:ascii="Times New Roman" w:hAnsi="Times New Roman" w:cs="Times New Roman" w:hint="cs"/>
        </w:rPr>
        <w:t>недействительности</w:t>
      </w:r>
      <w:r w:rsidRPr="00EB7BC4">
        <w:rPr>
          <w:rFonts w:ascii="Times New Roman" w:hAnsi="Times New Roman" w:cs="Times New Roman"/>
        </w:rPr>
        <w:t xml:space="preserve"> </w:t>
      </w:r>
      <w:r w:rsidRPr="00EB7BC4">
        <w:rPr>
          <w:rFonts w:ascii="Times New Roman" w:hAnsi="Times New Roman" w:cs="Times New Roman" w:hint="cs"/>
        </w:rPr>
        <w:t>ничтожной</w:t>
      </w:r>
      <w:r w:rsidRPr="00EB7BC4">
        <w:rPr>
          <w:rFonts w:ascii="Times New Roman" w:hAnsi="Times New Roman" w:cs="Times New Roman"/>
        </w:rPr>
        <w:t xml:space="preserve"> </w:t>
      </w:r>
      <w:r w:rsidRPr="00EB7BC4">
        <w:rPr>
          <w:rFonts w:ascii="Times New Roman" w:hAnsi="Times New Roman" w:cs="Times New Roman" w:hint="cs"/>
        </w:rPr>
        <w:t>сделки</w:t>
      </w:r>
      <w:r w:rsidRPr="00EB7BC4">
        <w:rPr>
          <w:rFonts w:ascii="Times New Roman" w:hAnsi="Times New Roman" w:cs="Times New Roman"/>
        </w:rPr>
        <w:t>.</w:t>
      </w:r>
    </w:p>
    <w:p w14:paraId="53D68D15" w14:textId="229A2031" w:rsidR="00EB7BC4" w:rsidRDefault="00EB7BC4" w:rsidP="00EB7BC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дела:</w:t>
      </w:r>
      <w:r w:rsidRPr="00EB7BC4">
        <w:rPr>
          <w:rFonts w:ascii="Times New Roman" w:hAnsi="Times New Roman" w:cs="Times New Roman"/>
        </w:rPr>
        <w:t xml:space="preserve"> </w:t>
      </w:r>
      <w:r w:rsidRPr="00EB7BC4">
        <w:rPr>
          <w:rFonts w:ascii="Times New Roman" w:hAnsi="Times New Roman" w:cs="Times New Roman" w:hint="cs"/>
        </w:rPr>
        <w:t>№</w:t>
      </w:r>
      <w:r w:rsidRPr="00EB7BC4">
        <w:rPr>
          <w:rFonts w:ascii="Times New Roman" w:hAnsi="Times New Roman" w:cs="Times New Roman"/>
        </w:rPr>
        <w:t xml:space="preserve"> </w:t>
      </w:r>
      <w:r w:rsidRPr="00EB7BC4">
        <w:rPr>
          <w:rFonts w:ascii="Times New Roman" w:hAnsi="Times New Roman" w:cs="Times New Roman" w:hint="cs"/>
        </w:rPr>
        <w:t>А</w:t>
      </w:r>
      <w:r w:rsidRPr="00EB7BC4">
        <w:rPr>
          <w:rFonts w:ascii="Times New Roman" w:hAnsi="Times New Roman" w:cs="Times New Roman"/>
        </w:rPr>
        <w:t>56-48085/2026</w:t>
      </w:r>
    </w:p>
    <w:p w14:paraId="0DD1C535" w14:textId="760826EB" w:rsidR="00EB7BC4" w:rsidRPr="00243D91" w:rsidRDefault="00EB7BC4" w:rsidP="00EB7BC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</w:t>
      </w:r>
      <w:r w:rsidRPr="00EB7BC4">
        <w:rPr>
          <w:rFonts w:ascii="Times New Roman" w:hAnsi="Times New Roman" w:cs="Times New Roman" w:hint="cs"/>
        </w:rPr>
        <w:t>вынесения</w:t>
      </w:r>
      <w:r w:rsidRPr="00EB7BC4">
        <w:rPr>
          <w:rFonts w:ascii="Times New Roman" w:hAnsi="Times New Roman" w:cs="Times New Roman"/>
        </w:rPr>
        <w:t xml:space="preserve"> </w:t>
      </w:r>
      <w:r w:rsidRPr="00EB7BC4">
        <w:rPr>
          <w:rFonts w:ascii="Times New Roman" w:hAnsi="Times New Roman" w:cs="Times New Roman" w:hint="cs"/>
        </w:rPr>
        <w:t>определения</w:t>
      </w:r>
      <w:r w:rsidRPr="00EB7BC4">
        <w:rPr>
          <w:rFonts w:ascii="Times New Roman" w:hAnsi="Times New Roman" w:cs="Times New Roman"/>
        </w:rPr>
        <w:t xml:space="preserve"> </w:t>
      </w:r>
      <w:r w:rsidRPr="00EB7BC4">
        <w:rPr>
          <w:rFonts w:ascii="Times New Roman" w:hAnsi="Times New Roman" w:cs="Times New Roman" w:hint="cs"/>
        </w:rPr>
        <w:t>суда</w:t>
      </w:r>
      <w:r w:rsidRPr="00EB7BC4">
        <w:rPr>
          <w:rFonts w:ascii="Times New Roman" w:hAnsi="Times New Roman" w:cs="Times New Roman"/>
        </w:rPr>
        <w:t xml:space="preserve"> </w:t>
      </w:r>
      <w:r w:rsidRPr="00EB7BC4">
        <w:rPr>
          <w:rFonts w:ascii="Times New Roman" w:hAnsi="Times New Roman" w:cs="Times New Roman" w:hint="cs"/>
        </w:rPr>
        <w:t>о</w:t>
      </w:r>
      <w:r w:rsidRPr="00EB7BC4">
        <w:rPr>
          <w:rFonts w:ascii="Times New Roman" w:hAnsi="Times New Roman" w:cs="Times New Roman"/>
        </w:rPr>
        <w:t xml:space="preserve"> </w:t>
      </w:r>
      <w:r w:rsidRPr="00EB7BC4">
        <w:rPr>
          <w:rFonts w:ascii="Times New Roman" w:hAnsi="Times New Roman" w:cs="Times New Roman" w:hint="cs"/>
        </w:rPr>
        <w:t>принятии</w:t>
      </w:r>
      <w:r w:rsidRPr="00EB7BC4">
        <w:rPr>
          <w:rFonts w:ascii="Times New Roman" w:hAnsi="Times New Roman" w:cs="Times New Roman"/>
        </w:rPr>
        <w:t xml:space="preserve"> </w:t>
      </w:r>
      <w:r w:rsidRPr="00EB7BC4">
        <w:rPr>
          <w:rFonts w:ascii="Times New Roman" w:hAnsi="Times New Roman" w:cs="Times New Roman" w:hint="cs"/>
        </w:rPr>
        <w:t>к</w:t>
      </w:r>
      <w:r w:rsidRPr="00EB7BC4">
        <w:rPr>
          <w:rFonts w:ascii="Times New Roman" w:hAnsi="Times New Roman" w:cs="Times New Roman"/>
        </w:rPr>
        <w:t xml:space="preserve"> </w:t>
      </w:r>
      <w:r w:rsidRPr="00EB7BC4">
        <w:rPr>
          <w:rFonts w:ascii="Times New Roman" w:hAnsi="Times New Roman" w:cs="Times New Roman" w:hint="cs"/>
        </w:rPr>
        <w:t>производству</w:t>
      </w:r>
      <w:r w:rsidRPr="00EB7BC4">
        <w:rPr>
          <w:rFonts w:ascii="Times New Roman" w:hAnsi="Times New Roman" w:cs="Times New Roman"/>
        </w:rPr>
        <w:t xml:space="preserve"> </w:t>
      </w:r>
      <w:r w:rsidRPr="00EB7BC4">
        <w:rPr>
          <w:rFonts w:ascii="Times New Roman" w:hAnsi="Times New Roman" w:cs="Times New Roman" w:hint="cs"/>
        </w:rPr>
        <w:t>искового</w:t>
      </w:r>
      <w:r w:rsidRPr="00EB7BC4">
        <w:rPr>
          <w:rFonts w:ascii="Times New Roman" w:hAnsi="Times New Roman" w:cs="Times New Roman"/>
        </w:rPr>
        <w:t xml:space="preserve"> </w:t>
      </w:r>
      <w:r w:rsidRPr="00EB7BC4">
        <w:rPr>
          <w:rFonts w:ascii="Times New Roman" w:hAnsi="Times New Roman" w:cs="Times New Roman" w:hint="cs"/>
        </w:rPr>
        <w:t>заявления</w:t>
      </w:r>
      <w:r>
        <w:rPr>
          <w:rFonts w:ascii="Times New Roman" w:hAnsi="Times New Roman" w:cs="Times New Roman"/>
        </w:rPr>
        <w:t>: 30.04.2026</w:t>
      </w:r>
    </w:p>
    <w:sectPr w:rsidR="00EB7BC4" w:rsidRPr="00243D91" w:rsidSect="00EA05A8">
      <w:pgSz w:w="11906" w:h="16838" w:code="9"/>
      <w:pgMar w:top="709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Aptos Display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40E8D"/>
    <w:multiLevelType w:val="hybridMultilevel"/>
    <w:tmpl w:val="1922A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A56B7"/>
    <w:multiLevelType w:val="multilevel"/>
    <w:tmpl w:val="B37C17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0F3"/>
    <w:rsid w:val="00184E3E"/>
    <w:rsid w:val="001D6388"/>
    <w:rsid w:val="00243D91"/>
    <w:rsid w:val="002E26B2"/>
    <w:rsid w:val="002F29FC"/>
    <w:rsid w:val="00307DBF"/>
    <w:rsid w:val="003757D9"/>
    <w:rsid w:val="00394302"/>
    <w:rsid w:val="00496360"/>
    <w:rsid w:val="00592C09"/>
    <w:rsid w:val="00634A22"/>
    <w:rsid w:val="00686865"/>
    <w:rsid w:val="006A7D71"/>
    <w:rsid w:val="006E14EF"/>
    <w:rsid w:val="006E311F"/>
    <w:rsid w:val="00954D24"/>
    <w:rsid w:val="009660F3"/>
    <w:rsid w:val="00B90895"/>
    <w:rsid w:val="00BD2A7C"/>
    <w:rsid w:val="00BF0560"/>
    <w:rsid w:val="00EA05A8"/>
    <w:rsid w:val="00EB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E67F3"/>
  <w15:chartTrackingRefBased/>
  <w15:docId w15:val="{E2F140A9-2E63-4464-BE04-6DC1A9466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EA05A8"/>
    <w:rPr>
      <w:i/>
      <w:iCs/>
      <w:color w:val="404040" w:themeColor="text1" w:themeTint="BF"/>
    </w:rPr>
  </w:style>
  <w:style w:type="table" w:styleId="a4">
    <w:name w:val="Table Grid"/>
    <w:basedOn w:val="a1"/>
    <w:uiPriority w:val="39"/>
    <w:rsid w:val="006A7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A7D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5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Палюткина Евгения</dc:creator>
  <cp:keywords/>
  <dc:description/>
  <cp:lastModifiedBy>Палюткина Евгения</cp:lastModifiedBy>
  <cp:revision>16</cp:revision>
  <dcterms:created xsi:type="dcterms:W3CDTF">2026-05-05T10:14:00Z</dcterms:created>
  <dcterms:modified xsi:type="dcterms:W3CDTF">2026-06-26T17:21:00Z</dcterms:modified>
</cp:coreProperties>
</file>